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6B" w:rsidRDefault="00270F6B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45835" cy="1036211"/>
            <wp:effectExtent l="0" t="0" r="0" b="0"/>
            <wp:docPr id="2" name="Picture 2" descr="Letterhead b-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 b-w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889" cy="104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97E" w:rsidRPr="00A65837" w:rsidRDefault="00A65837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PIP System Overview for 2017-2018 </w:t>
      </w:r>
      <w:r w:rsidRPr="00A65837">
        <w:rPr>
          <w:i/>
          <w:sz w:val="28"/>
          <w:szCs w:val="28"/>
        </w:rPr>
        <w:t>– Guide to logging in and entering information for Planning &amp; Budgeting:</w:t>
      </w:r>
    </w:p>
    <w:p w:rsidR="0048797E" w:rsidRDefault="0048797E">
      <w:r>
        <w:t xml:space="preserve">Go to </w:t>
      </w:r>
      <w:proofErr w:type="spellStart"/>
      <w:r>
        <w:t>MySUNYOrange</w:t>
      </w:r>
      <w:proofErr w:type="spellEnd"/>
      <w:r>
        <w:t xml:space="preserve"> portal and click on the Employee tab and you will find “PIP (Planning &amp; Initiative Prioritization) located in the Institutional Plans and Reports box to the bottom right.</w:t>
      </w:r>
    </w:p>
    <w:p w:rsidR="0048797E" w:rsidRDefault="0048797E">
      <w:r>
        <w:t xml:space="preserve">Enter your network username and password to log into PIP. </w:t>
      </w:r>
      <w:r w:rsidR="0056546C">
        <w:t xml:space="preserve">  </w:t>
      </w:r>
      <w:r>
        <w:t xml:space="preserve"> </w:t>
      </w:r>
    </w:p>
    <w:p w:rsidR="0048797E" w:rsidRDefault="0048797E">
      <w:r>
        <w:rPr>
          <w:noProof/>
        </w:rPr>
        <w:drawing>
          <wp:inline distT="0" distB="0" distL="0" distR="0" wp14:anchorId="681B9BF7" wp14:editId="47BC7163">
            <wp:extent cx="5943600" cy="2200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546C" w:rsidRDefault="0056546C">
      <w:r>
        <w:t>Click on “P</w:t>
      </w:r>
      <w:r w:rsidR="000330B4">
        <w:t>lan</w:t>
      </w:r>
      <w:r>
        <w:t>”</w:t>
      </w:r>
    </w:p>
    <w:p w:rsidR="0056546C" w:rsidRDefault="0056546C">
      <w:r>
        <w:rPr>
          <w:noProof/>
        </w:rPr>
        <w:drawing>
          <wp:inline distT="0" distB="0" distL="0" distR="0" wp14:anchorId="40972A53" wp14:editId="473BED06">
            <wp:extent cx="5943600" cy="504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F6B" w:rsidRDefault="0056546C">
      <w:r>
        <w:t>After selecting</w:t>
      </w:r>
      <w:r w:rsidR="006F686A" w:rsidRPr="0084167F">
        <w:t xml:space="preserve"> your</w:t>
      </w:r>
      <w:r w:rsidRPr="006F686A">
        <w:t xml:space="preserve"> </w:t>
      </w:r>
      <w:r>
        <w:t>department, select 2017-2018.</w:t>
      </w:r>
    </w:p>
    <w:p w:rsidR="0056546C" w:rsidRDefault="0000785D">
      <w:r>
        <w:t>Enter Plan Summary</w:t>
      </w:r>
      <w:r w:rsidR="006F686A">
        <w:t xml:space="preserve">, </w:t>
      </w:r>
      <w:r w:rsidR="006F686A" w:rsidRPr="0084167F">
        <w:t>this will be an overview of what you want your department to accomplish.</w:t>
      </w:r>
      <w:r>
        <w:rPr>
          <w:noProof/>
        </w:rPr>
        <w:drawing>
          <wp:inline distT="0" distB="0" distL="0" distR="0" wp14:anchorId="68004035" wp14:editId="464A9330">
            <wp:extent cx="5943600" cy="2562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F6B" w:rsidRDefault="00270F6B"/>
    <w:p w:rsidR="00270F6B" w:rsidRDefault="00270F6B"/>
    <w:p w:rsidR="0000785D" w:rsidRDefault="0000785D">
      <w:r>
        <w:t xml:space="preserve">Then </w:t>
      </w:r>
      <w:r w:rsidR="00601C02">
        <w:t>a</w:t>
      </w:r>
      <w:r>
        <w:t xml:space="preserve">dd </w:t>
      </w:r>
      <w:r w:rsidR="00601C02">
        <w:t>“</w:t>
      </w:r>
      <w:r>
        <w:t>Goals</w:t>
      </w:r>
      <w:r w:rsidR="00601C02">
        <w:t>”</w:t>
      </w:r>
    </w:p>
    <w:p w:rsidR="0000785D" w:rsidRDefault="00EF10FE">
      <w:r>
        <w:rPr>
          <w:noProof/>
        </w:rPr>
        <w:drawing>
          <wp:inline distT="0" distB="0" distL="0" distR="0" wp14:anchorId="055C55F5" wp14:editId="425A3899">
            <wp:extent cx="5943600" cy="675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0FE" w:rsidRDefault="006F686A">
      <w:r w:rsidRPr="0084167F">
        <w:t>Next a</w:t>
      </w:r>
      <w:r w:rsidR="00EF10FE" w:rsidRPr="0084167F">
        <w:t xml:space="preserve">dd </w:t>
      </w:r>
      <w:r w:rsidR="00601C02">
        <w:t>“</w:t>
      </w:r>
      <w:r w:rsidR="00EF10FE" w:rsidRPr="0084167F">
        <w:t>Initiative</w:t>
      </w:r>
      <w:r w:rsidRPr="0084167F">
        <w:t>s</w:t>
      </w:r>
      <w:r w:rsidR="00601C02">
        <w:t>”</w:t>
      </w:r>
      <w:r w:rsidRPr="0084167F">
        <w:t xml:space="preserve"> </w:t>
      </w:r>
      <w:r w:rsidR="00E958ED">
        <w:t xml:space="preserve">(aka Objectives) </w:t>
      </w:r>
      <w:r w:rsidRPr="0084167F">
        <w:t>that are related to each of your goals</w:t>
      </w:r>
    </w:p>
    <w:p w:rsidR="00EF10FE" w:rsidRDefault="00EF10FE">
      <w:r>
        <w:rPr>
          <w:noProof/>
        </w:rPr>
        <w:drawing>
          <wp:inline distT="0" distB="0" distL="0" distR="0" wp14:anchorId="44B76270" wp14:editId="6636C978">
            <wp:extent cx="5943600" cy="5200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E84" w:rsidRDefault="00AA1CAA">
      <w:r>
        <w:t xml:space="preserve">After </w:t>
      </w:r>
      <w:r w:rsidR="00107F73">
        <w:t>adding</w:t>
      </w:r>
      <w:r>
        <w:t xml:space="preserve"> the </w:t>
      </w:r>
      <w:r w:rsidR="00107F73">
        <w:t xml:space="preserve">initial </w:t>
      </w:r>
      <w:r>
        <w:t>Initiative</w:t>
      </w:r>
      <w:r w:rsidR="00E958ED">
        <w:t>,</w:t>
      </w:r>
      <w:r w:rsidR="00107F73">
        <w:t xml:space="preserve"> </w:t>
      </w:r>
      <w:r>
        <w:t xml:space="preserve">the PIP system </w:t>
      </w:r>
      <w:r w:rsidR="00107F73">
        <w:t xml:space="preserve">then </w:t>
      </w:r>
      <w:r>
        <w:t>will place</w:t>
      </w:r>
      <w:r w:rsidR="00A06305">
        <w:t xml:space="preserve"> the entered Initiative</w:t>
      </w:r>
      <w:r>
        <w:t xml:space="preserve"> under </w:t>
      </w:r>
      <w:r w:rsidR="00601C02">
        <w:t>“</w:t>
      </w:r>
      <w:r>
        <w:t>General Information</w:t>
      </w:r>
      <w:r w:rsidR="00601C02">
        <w:t>”</w:t>
      </w:r>
      <w:r w:rsidR="00A06305">
        <w:t xml:space="preserve"> located to the left of the screen</w:t>
      </w:r>
      <w:r w:rsidR="00923E84">
        <w:t>.  To</w:t>
      </w:r>
      <w:r w:rsidR="00A06305">
        <w:t xml:space="preserve"> fully complete the </w:t>
      </w:r>
      <w:r w:rsidR="00923E84">
        <w:t>initiative section t</w:t>
      </w:r>
      <w:r w:rsidR="00107F73">
        <w:t>he end</w:t>
      </w:r>
      <w:r w:rsidR="00E958ED">
        <w:t xml:space="preserve"> </w:t>
      </w:r>
      <w:r w:rsidR="00107F73">
        <w:t>user must</w:t>
      </w:r>
      <w:r>
        <w:t xml:space="preserve"> </w:t>
      </w:r>
      <w:r w:rsidR="00107F73">
        <w:t>c</w:t>
      </w:r>
      <w:r>
        <w:t xml:space="preserve">omplete </w:t>
      </w:r>
      <w:r w:rsidR="00601C02">
        <w:t>“</w:t>
      </w:r>
      <w:r>
        <w:t>Institutional Goals</w:t>
      </w:r>
      <w:r w:rsidR="00601C02">
        <w:t>”</w:t>
      </w:r>
      <w:r>
        <w:t xml:space="preserve">, </w:t>
      </w:r>
      <w:r w:rsidR="00601C02">
        <w:t>“</w:t>
      </w:r>
      <w:r>
        <w:t>Action Steps</w:t>
      </w:r>
      <w:r w:rsidR="00601C02">
        <w:t>”</w:t>
      </w:r>
      <w:r>
        <w:t xml:space="preserve">, </w:t>
      </w:r>
      <w:r w:rsidR="00601C02">
        <w:t>“</w:t>
      </w:r>
      <w:r>
        <w:t>Expected Outcomes</w:t>
      </w:r>
      <w:r w:rsidR="00601C02">
        <w:t>”</w:t>
      </w:r>
      <w:r>
        <w:t xml:space="preserve">, </w:t>
      </w:r>
      <w:r w:rsidR="00601C02">
        <w:t>“</w:t>
      </w:r>
      <w:r>
        <w:t>Assessment Methods</w:t>
      </w:r>
      <w:r w:rsidR="00601C02">
        <w:t>”</w:t>
      </w:r>
      <w:r>
        <w:t xml:space="preserve">, and </w:t>
      </w:r>
      <w:r w:rsidR="00601C02">
        <w:t>“</w:t>
      </w:r>
      <w:r>
        <w:t>Resources</w:t>
      </w:r>
      <w:r w:rsidR="00601C02">
        <w:t>”</w:t>
      </w:r>
      <w:r w:rsidR="00107F73">
        <w:t xml:space="preserve"> (</w:t>
      </w:r>
      <w:r w:rsidR="00601C02">
        <w:t>all</w:t>
      </w:r>
      <w:r w:rsidR="00A06305">
        <w:t xml:space="preserve"> </w:t>
      </w:r>
      <w:r w:rsidR="00107F73">
        <w:t xml:space="preserve">located to the left of </w:t>
      </w:r>
      <w:r w:rsidR="00A06305">
        <w:t>the screen</w:t>
      </w:r>
      <w:r w:rsidR="00107F73">
        <w:t>)</w:t>
      </w:r>
      <w:r w:rsidR="00923E84">
        <w:t>.</w:t>
      </w:r>
      <w:r w:rsidR="00107F73">
        <w:t xml:space="preserve">  </w:t>
      </w:r>
    </w:p>
    <w:p w:rsidR="00767C45" w:rsidRDefault="00767C45">
      <w:r>
        <w:t xml:space="preserve">Use the Resource Planning Tips found on the 1718 Planning and Budgeting Packet to properly enter </w:t>
      </w:r>
      <w:proofErr w:type="gramStart"/>
      <w:r>
        <w:t>new  resources</w:t>
      </w:r>
      <w:proofErr w:type="gramEnd"/>
      <w:r>
        <w:t xml:space="preserve"> in PIP’s “Resources” screen.  </w:t>
      </w:r>
    </w:p>
    <w:p w:rsidR="00EF10FE" w:rsidRDefault="00923E84">
      <w:r w:rsidRPr="00923E84">
        <w:rPr>
          <w:u w:val="single"/>
        </w:rPr>
        <w:t>Please note</w:t>
      </w:r>
      <w:r>
        <w:t xml:space="preserve">:  </w:t>
      </w:r>
      <w:r w:rsidR="00601C02">
        <w:t xml:space="preserve">Only </w:t>
      </w:r>
      <w:r w:rsidR="00AA0B70">
        <w:t xml:space="preserve">fully completed initiatives will be reviewed </w:t>
      </w:r>
      <w:r w:rsidR="006F686A">
        <w:t xml:space="preserve">and prioritized </w:t>
      </w:r>
      <w:r w:rsidR="00AA0B70">
        <w:t xml:space="preserve">by </w:t>
      </w:r>
      <w:r w:rsidR="006F686A" w:rsidRPr="0084167F">
        <w:t xml:space="preserve">the </w:t>
      </w:r>
      <w:r w:rsidR="00E958ED">
        <w:t xml:space="preserve">President, </w:t>
      </w:r>
      <w:r w:rsidR="006F686A" w:rsidRPr="0084167F">
        <w:t xml:space="preserve">Vice Presidents and </w:t>
      </w:r>
      <w:r w:rsidR="00E958ED">
        <w:t>C</w:t>
      </w:r>
      <w:r w:rsidR="006F686A" w:rsidRPr="0084167F">
        <w:t>abinet</w:t>
      </w:r>
      <w:r w:rsidR="00601C02">
        <w:t xml:space="preserve">, and the highest priorities will be </w:t>
      </w:r>
      <w:r w:rsidR="00AA0B70">
        <w:t xml:space="preserve">implemented in the 2017-2018 year. </w:t>
      </w:r>
      <w:r w:rsidR="00220446">
        <w:t xml:space="preserve">   </w:t>
      </w:r>
      <w:r w:rsidR="00EF10FE">
        <w:rPr>
          <w:noProof/>
        </w:rPr>
        <w:drawing>
          <wp:inline distT="0" distB="0" distL="0" distR="0" wp14:anchorId="3FF36F1D" wp14:editId="60CBC752">
            <wp:extent cx="6048375" cy="31051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F6B" w:rsidRDefault="00270F6B"/>
    <w:p w:rsidR="00270F6B" w:rsidRDefault="00270F6B"/>
    <w:p w:rsidR="00270F6B" w:rsidRDefault="00270F6B"/>
    <w:p w:rsidR="00270F6B" w:rsidRDefault="00270F6B"/>
    <w:p w:rsidR="00270F6B" w:rsidRDefault="00270F6B"/>
    <w:p w:rsidR="00270F6B" w:rsidRDefault="00270F6B"/>
    <w:p w:rsidR="00767C45" w:rsidRDefault="00767C45"/>
    <w:p w:rsidR="00767C45" w:rsidRDefault="00767C45"/>
    <w:p w:rsidR="00107F73" w:rsidRDefault="00601C02">
      <w:r>
        <w:t>To assure that all required fields of an initiative is fully completed, c</w:t>
      </w:r>
      <w:r w:rsidR="00923E84">
        <w:t>lick on “Prioritization”</w:t>
      </w:r>
      <w:r>
        <w:t>.  If everything was entered, you will get a</w:t>
      </w:r>
      <w:r w:rsidR="00923E84">
        <w:t xml:space="preserve"> message </w:t>
      </w:r>
      <w:r>
        <w:t xml:space="preserve">that </w:t>
      </w:r>
      <w:r w:rsidR="00923E84">
        <w:t>stat</w:t>
      </w:r>
      <w:r>
        <w:t>es,</w:t>
      </w:r>
      <w:r w:rsidR="00923E84">
        <w:t xml:space="preserve"> “This initiative is ready for prioritization”</w:t>
      </w:r>
      <w:r>
        <w:t xml:space="preserve">.  </w:t>
      </w:r>
      <w:r w:rsidR="00923E84">
        <w:t xml:space="preserve"> </w:t>
      </w:r>
      <w:r w:rsidR="00D00A53">
        <w:t xml:space="preserve">If </w:t>
      </w:r>
      <w:r w:rsidR="00923E84">
        <w:t xml:space="preserve">everything was </w:t>
      </w:r>
      <w:r w:rsidR="00D00A53">
        <w:t xml:space="preserve">not </w:t>
      </w:r>
      <w:r w:rsidR="00923E84">
        <w:t xml:space="preserve">entered, </w:t>
      </w:r>
      <w:r w:rsidR="00220446">
        <w:t xml:space="preserve">it will list the </w:t>
      </w:r>
      <w:r w:rsidR="00923E84">
        <w:t xml:space="preserve">fields </w:t>
      </w:r>
      <w:r w:rsidR="00220446">
        <w:t xml:space="preserve">that need to be </w:t>
      </w:r>
      <w:r w:rsidR="00E958ED">
        <w:t>completed</w:t>
      </w:r>
      <w:r w:rsidR="00220446">
        <w:t>.</w:t>
      </w:r>
    </w:p>
    <w:p w:rsidR="00220446" w:rsidRDefault="00220446">
      <w:r>
        <w:rPr>
          <w:noProof/>
        </w:rPr>
        <w:drawing>
          <wp:inline distT="0" distB="0" distL="0" distR="0" wp14:anchorId="7C517C09" wp14:editId="05731307">
            <wp:extent cx="5943600" cy="2466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446" w:rsidSect="00270F6B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7E"/>
    <w:rsid w:val="0000785D"/>
    <w:rsid w:val="000330B4"/>
    <w:rsid w:val="00107F73"/>
    <w:rsid w:val="00220446"/>
    <w:rsid w:val="00270F6B"/>
    <w:rsid w:val="002E5E5F"/>
    <w:rsid w:val="0048797E"/>
    <w:rsid w:val="0056546C"/>
    <w:rsid w:val="00601C02"/>
    <w:rsid w:val="006F686A"/>
    <w:rsid w:val="00767C45"/>
    <w:rsid w:val="007B1143"/>
    <w:rsid w:val="0084167F"/>
    <w:rsid w:val="00923E84"/>
    <w:rsid w:val="00A06305"/>
    <w:rsid w:val="00A65837"/>
    <w:rsid w:val="00AA0B70"/>
    <w:rsid w:val="00AA1CAA"/>
    <w:rsid w:val="00D00A53"/>
    <w:rsid w:val="00D36238"/>
    <w:rsid w:val="00E00D91"/>
    <w:rsid w:val="00E958ED"/>
    <w:rsid w:val="00E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F2318-2E12-4847-8681-30E2D5B6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agneswagner</dc:creator>
  <cp:keywords/>
  <dc:description/>
  <cp:lastModifiedBy>Laurie Burns</cp:lastModifiedBy>
  <cp:revision>2</cp:revision>
  <dcterms:created xsi:type="dcterms:W3CDTF">2016-10-28T13:38:00Z</dcterms:created>
  <dcterms:modified xsi:type="dcterms:W3CDTF">2016-10-28T13:38:00Z</dcterms:modified>
</cp:coreProperties>
</file>