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drawing>
          <wp:inline distB="0" distT="0" distL="0" distR="0">
            <wp:extent cx="4507420" cy="1276922"/>
            <wp:effectExtent b="0" l="0" r="0" t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7420" cy="1276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                              March 17th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2"/>
          <w:tab w:val="left" w:pos="1008"/>
          <w:tab w:val="center" w:pos="4680"/>
        </w:tabs>
        <w:spacing w:line="240" w:lineRule="auto"/>
        <w:contextualSpacing w:val="0"/>
      </w:pPr>
      <w:bookmarkStart w:colFirst="0" w:colLast="0" w:name="h.1fob9te" w:id="2"/>
      <w:bookmarkEnd w:id="2"/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drawing>
          <wp:inline distB="0" distT="0" distL="0" distR="0">
            <wp:extent cx="685800" cy="581025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 Called  to Order at  11:06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Attendance: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Efrain F. Collante Jr., Zipphora Rutty, Henry S. Castaneda,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Gissel Ramirez, Jonathan Lugo – Ruiz, Saloua Yahia, Gabriel Campbell, Jonny Santiago, Ainsley Bombard, Juan Garcia, Loren Martelli, and Juan Carlos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I.     The President Of SUNY Orange’s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A.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4"/>
          <w:szCs w:val="24"/>
          <w:u w:val="single"/>
          <w:rtl w:val="0"/>
        </w:rPr>
        <w:t xml:space="preserve">Guest Speaker – Dr. Young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Discussed about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Regional Community College Council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how it works.  </w:t>
        <w:br w:type="textWrapping"/>
        <w:t xml:space="preserve">      B.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u w:val="single"/>
          <w:rtl w:val="0"/>
        </w:rPr>
        <w:t xml:space="preserve">The Election To Be Student Representative Of SUNY Orange At The Regional CCC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  </w:t>
        <w:br w:type="textWrapping"/>
        <w:t xml:space="preserve">      1. Congratulations to NSS Secretary, Zipphora Rutty! Middletown Student Senate and Newburgh </w:t>
        <w:br w:type="textWrapping"/>
        <w:t xml:space="preserve">          Student Senate have voted and she will be the Student Representative for SUNY Orange for both </w:t>
        <w:br w:type="textWrapping"/>
        <w:t xml:space="preserve">          Middletown and Newburgh campus.  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II.   The President of Newburgh Student Senate’s Report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br w:type="textWrapping"/>
        <w:t xml:space="preserve">    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4"/>
          <w:szCs w:val="24"/>
          <w:u w:val="single"/>
          <w:rtl w:val="0"/>
        </w:rPr>
        <w:t xml:space="preserve">Senate Bonding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March 23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Dave &amp; Busters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the Palisades Mall, from 4 p.m. to 8 p.m. NSS &amp; MSS.</w:t>
        <w:br w:type="textWrapping"/>
        <w:t xml:space="preserve">      2.  8 senators from Middletown and the 8 senators from Newburgh are going!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B. 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u w:val="single"/>
          <w:rtl w:val="0"/>
        </w:rPr>
        <w:t xml:space="preserve">CSI Assistant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Approved by NSS, the NSS Advisor, Juan Carlos, is going to have an assistant to help </w:t>
        <w:br w:type="textWrapping"/>
        <w:t xml:space="preserve">           him when it comes to taking care of important work that he normally does for Student Activities.</w:t>
        <w:br w:type="textWrapping"/>
        <w:t xml:space="preserve">      2.  Example: Make sure papers are printed out, some emails are taken care of and sent, keep things </w:t>
        <w:br w:type="textWrapping"/>
        <w:t xml:space="preserve">           organized.</w:t>
        <w:br w:type="textWrapping"/>
        <w:t xml:space="preserve">      3.  Juan Carlos will still be our advisor for the NSS Club and will still be attending our meetings.         </w:t>
        <w:br w:type="textWrapping"/>
        <w:t xml:space="preserve">     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4"/>
          <w:szCs w:val="24"/>
          <w:u w:val="single"/>
          <w:rtl w:val="0"/>
        </w:rPr>
        <w:t xml:space="preserve">Colt Night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1. RSVP. The number in order to RSVP is (845) – 341 – 4015. The deadline to RSVP is April 6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  <w:br w:type="textWrapping"/>
        <w:t xml:space="preserve">      2. It is mandatory to go. </w:t>
        <w:br w:type="textWrapping"/>
        <w:t xml:space="preserve">      3. This event will be held on April 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from 4:30 to 6:00 p.m.</w:t>
        <w:br w:type="textWrapping"/>
        <w:t xml:space="preserve">      4. The locations will be at the SUNY Orange campus in Middletown, specifically, the </w:t>
        <w:br w:type="textWrapping"/>
        <w:t xml:space="preserve">          Fireplace Lounge at the Shepard Student Center.</w:t>
        <w:br w:type="textWrapping"/>
        <w:t xml:space="preserve">      5. There’s going to be 3 workshops; leadership, communication within the club, </w:t>
        <w:br w:type="textWrapping"/>
        <w:t xml:space="preserve">          and how to run meetings effectively. In addition, people are going to be split into groups.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  <w:br w:type="textWrapping"/>
        <w:t xml:space="preserve">II.    Vice President's Report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color w:val="c35911"/>
          <w:sz w:val="24"/>
          <w:szCs w:val="24"/>
          <w:u w:val="single"/>
          <w:rtl w:val="0"/>
        </w:rPr>
        <w:t xml:space="preserve">Governance Committee Report(s)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No updates so far with the Governance Committee Reports today. Although, the NSS senators are </w:t>
        <w:br w:type="textWrapping"/>
        <w:t xml:space="preserve">             going to their committees and that’s great. Any new information in regard of the senator’s </w:t>
        <w:br w:type="textWrapping"/>
        <w:t xml:space="preserve">             committees, will be discussed.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B. </w:t>
      </w:r>
      <w:r w:rsidDel="00000000" w:rsidR="00000000" w:rsidRPr="00000000">
        <w:rPr>
          <w:rFonts w:ascii="Times New Roman" w:cs="Times New Roman" w:eastAsia="Times New Roman" w:hAnsi="Times New Roman"/>
          <w:color w:val="073763"/>
          <w:sz w:val="24"/>
          <w:szCs w:val="24"/>
          <w:u w:val="singl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4"/>
          <w:szCs w:val="24"/>
          <w:u w:val="single"/>
          <w:rtl w:val="0"/>
        </w:rPr>
        <w:t xml:space="preserve">he Underground Café</w:t>
      </w:r>
      <w:r w:rsidDel="00000000" w:rsidR="00000000" w:rsidRPr="00000000">
        <w:rPr>
          <w:rtl w:val="0"/>
        </w:rPr>
        <w:t xml:space="preserve">: </w:t>
        <w:br w:type="textWrapping"/>
        <w:t xml:space="preserve">         1.  The Committee is still working diligently for an official business plan. </w:t>
        <w:br w:type="textWrapping"/>
        <w:t xml:space="preserve">         2.  Starting the business plan templates.</w:t>
        <w:br w:type="textWrapping"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No Treasurer's Report For Today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IV.  No Secretary’s Report For Today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V.     Promotion's Chair Report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35911"/>
          <w:sz w:val="24"/>
          <w:szCs w:val="24"/>
          <w:u w:val="single"/>
          <w:rtl w:val="0"/>
        </w:rPr>
        <w:t xml:space="preserve">In regard of the graduation ceremony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  <w:t xml:space="preserve">        1.   The graduation ceremony will not be separated. It will only be in Middletown. </w:t>
        <w:br w:type="textWrapping"/>
        <w:t xml:space="preserve">        2.   The money that was going to be used for the Newburgh’s graduation ceremony is going to be </w:t>
        <w:br w:type="textWrapping"/>
        <w:t xml:space="preserve">               used to buy gifts for the Newburgh graduates instead and will be labeled </w:t>
        <w:br w:type="textWrapping"/>
        <w:t xml:space="preserve">               as gifts from Student Senate.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VI.    No Advisor’s Report For Today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VII.   Open Forum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1.  Senator Ainsley Bombard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believes that for those who wants a degree for Business, should not be </w:t>
        <w:br w:type="textWrapping"/>
        <w:t xml:space="preserve">              required to take Computer Application and should be an elective. One of the reasons she brought </w:t>
        <w:br w:type="textWrapping"/>
        <w:t xml:space="preserve">              up is because this is a generation where since kids we grown up learning how to use computers. </w:t>
        <w:br w:type="textWrapping"/>
        <w:t xml:space="preserve">              Therefore, since this is the digital era, to learn how to use the computer isn’t new and isn’t </w:t>
        <w:br w:type="textWrapping"/>
        <w:t xml:space="preserve">              something that is unfamiliar in our society today. This was a concern from </w:t>
        <w:br w:type="textWrapping"/>
        <w:t xml:space="preserve">              another student primarily but Senator Ainsley Bombard agrees too.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2.   Senator Saloua Yahia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discussed about how she is an international student at the SUNY Orange  </w:t>
        <w:br w:type="textWrapping"/>
        <w:t xml:space="preserve">              campus in Newburgh and she thinks that it’s unfair that as an international student, work study </w:t>
        <w:br w:type="textWrapping"/>
        <w:t xml:space="preserve">              cannot be provided for her because it’s stated that SUNY Orange only provides work study for </w:t>
        <w:br w:type="textWrapping"/>
        <w:t xml:space="preserve">              the financial aid students. She also said that she pays double tuition and pays a lot of fees, she </w:t>
        <w:br w:type="textWrapping"/>
        <w:t xml:space="preserve">              believes that financial aid should be for all students. If she is a student at the campus, to be </w:t>
        <w:br w:type="textWrapping"/>
        <w:t xml:space="preserve">              treated like all the other students, and get the same benefits. To not differentiate. To have </w:t>
        <w:br w:type="textWrapping"/>
        <w:t xml:space="preserve">              equality - as this is a campus that represents diversity and core values of equity. In other </w:t>
        <w:br w:type="textWrapping"/>
        <w:t xml:space="preserve">              words, since she cannot receive financial aid, she cannot do work study, and she would love to </w:t>
        <w:br w:type="textWrapping"/>
        <w:t xml:space="preserve">              be able to do work study too because she has tuition and fees she wants to be able to pay too.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[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rtl w:val="0"/>
        </w:rPr>
        <w:t xml:space="preserve">Motion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rtl w:val="0"/>
        </w:rPr>
        <w:t xml:space="preserve">adjourn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meeting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Gabriel motioned to end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Ainsley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800" w:firstLine="0"/>
        <w:contextualSpacing w:val="0"/>
      </w:pPr>
      <w:r w:rsidDel="00000000" w:rsidR="00000000" w:rsidRPr="00000000">
        <w:drawing>
          <wp:inline distB="0" distT="0" distL="0" distR="0">
            <wp:extent cx="662845" cy="403479"/>
            <wp:effectExtent b="0" l="0" r="0" t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845" cy="4034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Adjourned at 12:21 p.m.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99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59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59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59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59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59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59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60" w:before="0" w:line="259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160" w:before="0" w:line="259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2"/>
      <w:szCs w:val="22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3.jpg"/><Relationship Id="rId6" Type="http://schemas.openxmlformats.org/officeDocument/2006/relationships/image" Target="media/image05.png"/><Relationship Id="rId7" Type="http://schemas.openxmlformats.org/officeDocument/2006/relationships/image" Target="media/image04.jpg"/><Relationship Id="rId8" Type="http://schemas.openxmlformats.org/officeDocument/2006/relationships/header" Target="header1.xml"/></Relationships>
</file>