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138F2C" w14:textId="77777777" w:rsidR="0049662B" w:rsidRPr="0049662B" w:rsidRDefault="0049662B">
      <w:pPr>
        <w:rPr>
          <w:b/>
          <w:bCs/>
        </w:rPr>
      </w:pPr>
      <w:bookmarkStart w:id="0" w:name="_GoBack"/>
      <w:bookmarkEnd w:id="0"/>
      <w:r w:rsidRPr="0049662B">
        <w:rPr>
          <w:b/>
          <w:bCs/>
        </w:rPr>
        <w:t xml:space="preserve">Medical Laboratory Technician, MLT(ASCP) </w:t>
      </w:r>
    </w:p>
    <w:p w14:paraId="7BED8D6E" w14:textId="77777777" w:rsidR="0049662B" w:rsidRDefault="0049662B">
      <w:r>
        <w:t xml:space="preserve">To be eligible for this examination category, an applicant must satisfy the minimum requirements (for degrees, the stated degree or higher) of at least one of the following routes: </w:t>
      </w:r>
    </w:p>
    <w:p w14:paraId="36A896B1" w14:textId="77777777" w:rsidR="0049662B" w:rsidRDefault="0049662B">
      <w:r>
        <w:t xml:space="preserve">ROUTE 1 • Associate degree or 60 semester hours (90 quarter hours) of academic credit from a college/university accredited by a recognized regional or national accreditation agency, • AND successful completion of a NAACLS or ABHES accredited MLT program within the last five years. The education received from a NAACLS or ABHES accredited MLT program is acceptable for a period of five years from the date of completion of that program. After five years, the applicant’s eligibility will be based on clinical laboratory experience as stated in the current examination eligibility requirements. </w:t>
      </w:r>
    </w:p>
    <w:p w14:paraId="17E1E91D" w14:textId="77777777" w:rsidR="0049662B" w:rsidRDefault="0049662B">
      <w:r>
        <w:t xml:space="preserve">ROUTE 2 • Valid CLA(ASCP)* certification, • AND an associate degree or 60 semester hours (90 quarter hours) of academic credit from a regionally accredited** college/university with 6 semester hours (9 quarter hours) in chemistry and 6 semester hours (9 quarter hours) in biology. </w:t>
      </w:r>
    </w:p>
    <w:p w14:paraId="2881B7A1" w14:textId="77777777" w:rsidR="0049662B" w:rsidRDefault="0049662B">
      <w:r>
        <w:t xml:space="preserve">ROUTE 3 • Associate degree or 60 semester hours (90 quarter hours) of academic credit from a regionally accredited** college/ university with 6 semester hours (9 quarter hours) in chemistry and 6 semester hours (9 quarter hours) in biology, • AND successful completion of a 50 week U.S. military medical laboratory training course*** within the last ten years. </w:t>
      </w:r>
    </w:p>
    <w:p w14:paraId="1182DE8C" w14:textId="77777777" w:rsidR="0049662B" w:rsidRDefault="0049662B">
      <w:r>
        <w:t xml:space="preserve">ROUTE 4 • Associate degree or 60 semester hours (90 quarter hours) of academic credit from a regionally accredited** college/ university with 6 semester hours (9 quarter hours) in chemistry and 6 semester hours (9 quarter hours) in biology, • AND three years of full time acceptable clinical**** experience***** in blood banking, chemistry, hematology, microbiology, immunology, and urinalysis/body fluids in an accredited laboratory within the last six years. </w:t>
      </w:r>
    </w:p>
    <w:p w14:paraId="788AB97C" w14:textId="77777777" w:rsidR="0049662B" w:rsidRDefault="0049662B">
      <w:r>
        <w:t>* CLA(ASCP) certification was discontinued in 1982. Only applicants previously certified CLA(ASCP) may apply under Route 2.</w:t>
      </w:r>
    </w:p>
    <w:p w14:paraId="3B84328D" w14:textId="77777777" w:rsidR="0049662B" w:rsidRDefault="0049662B">
      <w:r>
        <w:t xml:space="preserve"> ** Regionally Accredited Colleges and Universities </w:t>
      </w:r>
    </w:p>
    <w:p w14:paraId="254192C2" w14:textId="77777777" w:rsidR="0049662B" w:rsidRDefault="0049662B">
      <w:r>
        <w:t>*** Official documentation of your military code (NEC, MOS, AFSC code or 68K), official certificate verifying completion of training, or an official copy of your DD214 form or ER.B must be mailed to the BOC upon completion of the online application.</w:t>
      </w:r>
    </w:p>
    <w:p w14:paraId="494B16FA" w14:textId="77777777" w:rsidR="0049662B" w:rsidRDefault="0049662B">
      <w:r>
        <w:t xml:space="preserve"> **** Acceptable Clinical Laboratory Accreditation: CMS CLIA certificate of registration, compliance, accreditation; OR JCI accreditation; OR Accreditation under ISO 15189. </w:t>
      </w:r>
    </w:p>
    <w:p w14:paraId="4B4097A4" w14:textId="5FA7F411" w:rsidR="0031440A" w:rsidRDefault="0049662B">
      <w:r>
        <w:t>***** Successful completion of a NAACLS accredited MLS program, NAACLS or ABHES accredited MLT program, or a foreign medical laboratory science clinical training program within the last five years can be used in lieu of one year of full time acceptable clinical experience</w:t>
      </w:r>
    </w:p>
    <w:sectPr w:rsidR="003144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62B"/>
    <w:rsid w:val="0031440A"/>
    <w:rsid w:val="0049662B"/>
    <w:rsid w:val="004D04BB"/>
    <w:rsid w:val="007679B2"/>
    <w:rsid w:val="00A06A8E"/>
    <w:rsid w:val="00EC5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A5675"/>
  <w15:chartTrackingRefBased/>
  <w15:docId w15:val="{A735651E-1F45-4153-8502-7D5759464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417</Words>
  <Characters>2382</Characters>
  <Application>Microsoft Office Word</Application>
  <DocSecurity>0</DocSecurity>
  <Lines>19</Lines>
  <Paragraphs>5</Paragraphs>
  <ScaleCrop>false</ScaleCrop>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Rajsz</dc:creator>
  <cp:keywords/>
  <dc:description/>
  <cp:lastModifiedBy>LuAnn-Laptop</cp:lastModifiedBy>
  <cp:revision>2</cp:revision>
  <dcterms:created xsi:type="dcterms:W3CDTF">2020-10-07T18:47:00Z</dcterms:created>
  <dcterms:modified xsi:type="dcterms:W3CDTF">2020-10-07T18:47:00Z</dcterms:modified>
</cp:coreProperties>
</file>