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B6DE" w14:textId="77777777" w:rsidR="000F40FE" w:rsidRDefault="008550CD">
      <w:pPr>
        <w:pStyle w:val="Heading1"/>
        <w:spacing w:before="150"/>
        <w:ind w:left="2770"/>
      </w:pPr>
      <w:bookmarkStart w:id="0" w:name="_GoBack"/>
      <w:bookmarkEnd w:id="0"/>
      <w:r>
        <w:rPr>
          <w:u w:val="single"/>
        </w:rPr>
        <w:t>Preparing Binders/Files/Notebooks</w:t>
      </w:r>
    </w:p>
    <w:p w14:paraId="117332AD" w14:textId="77777777" w:rsidR="000F40FE" w:rsidRDefault="008550CD">
      <w:pPr>
        <w:spacing w:before="159"/>
        <w:ind w:left="1255"/>
        <w:rPr>
          <w:i/>
        </w:rPr>
      </w:pPr>
      <w:r>
        <w:rPr>
          <w:i/>
        </w:rPr>
        <w:t>(</w:t>
      </w:r>
      <w:r>
        <w:rPr>
          <w:i/>
          <w:sz w:val="24"/>
        </w:rPr>
        <w:t xml:space="preserve">Ideally to </w:t>
      </w:r>
      <w:r>
        <w:rPr>
          <w:i/>
        </w:rPr>
        <w:t>be completed by outgoing officers/executive board members)</w:t>
      </w:r>
    </w:p>
    <w:p w14:paraId="0B6BCA07" w14:textId="77777777" w:rsidR="000F40FE" w:rsidRDefault="000F40FE">
      <w:pPr>
        <w:pStyle w:val="BodyText"/>
        <w:spacing w:before="8"/>
        <w:ind w:left="0" w:firstLine="0"/>
        <w:rPr>
          <w:i/>
          <w:sz w:val="30"/>
        </w:rPr>
      </w:pPr>
    </w:p>
    <w:p w14:paraId="41322457" w14:textId="77777777" w:rsidR="000F40FE" w:rsidRDefault="008550CD">
      <w:pPr>
        <w:pStyle w:val="BodyText"/>
        <w:spacing w:before="1" w:line="288" w:lineRule="auto"/>
        <w:ind w:left="100" w:right="81" w:firstLine="0"/>
      </w:pPr>
      <w:r>
        <w:t>To more effectively transition, it is recommended that outgoing officers should keep the following documents throughout the year and organize them in a binder</w:t>
      </w:r>
      <w:r w:rsidR="00FE54C5">
        <w:t xml:space="preserve"> to hand off to the new officer or, even better, set up a club Google Drive where the information can easily be stored every year.</w:t>
      </w:r>
    </w:p>
    <w:p w14:paraId="3BA9077B" w14:textId="77777777" w:rsidR="000F40FE" w:rsidRDefault="000F40FE">
      <w:pPr>
        <w:pStyle w:val="BodyText"/>
        <w:spacing w:before="6"/>
        <w:ind w:left="0" w:firstLine="0"/>
        <w:rPr>
          <w:sz w:val="20"/>
        </w:rPr>
      </w:pPr>
    </w:p>
    <w:p w14:paraId="5E90C669" w14:textId="77777777" w:rsidR="000F40FE" w:rsidRDefault="008550CD">
      <w:pPr>
        <w:pStyle w:val="Heading1"/>
        <w:ind w:right="1248"/>
        <w:jc w:val="center"/>
      </w:pPr>
      <w:r>
        <w:t>Suggestions for Information to Include in Transition Binder</w:t>
      </w:r>
    </w:p>
    <w:p w14:paraId="731883FB" w14:textId="77777777" w:rsidR="000F40FE" w:rsidRDefault="000F40FE">
      <w:pPr>
        <w:pStyle w:val="BodyText"/>
        <w:spacing w:before="6"/>
        <w:ind w:left="0" w:firstLine="0"/>
        <w:rPr>
          <w:b/>
          <w:sz w:val="17"/>
        </w:rPr>
      </w:pPr>
    </w:p>
    <w:p w14:paraId="0E8C2C39" w14:textId="77777777" w:rsidR="000F40FE" w:rsidRDefault="000F40FE">
      <w:pPr>
        <w:rPr>
          <w:sz w:val="17"/>
        </w:rPr>
        <w:sectPr w:rsidR="000F40FE">
          <w:type w:val="continuous"/>
          <w:pgSz w:w="12240" w:h="15840"/>
          <w:pgMar w:top="1500" w:right="1480" w:bottom="280" w:left="1340" w:header="720" w:footer="720" w:gutter="0"/>
          <w:cols w:space="720"/>
        </w:sectPr>
      </w:pPr>
    </w:p>
    <w:p w14:paraId="328939E2" w14:textId="77777777" w:rsidR="000F40FE" w:rsidRDefault="008550CD">
      <w:pPr>
        <w:pStyle w:val="BodyText"/>
        <w:spacing w:before="93"/>
        <w:ind w:left="100" w:firstLine="0"/>
      </w:pPr>
      <w:r>
        <w:rPr>
          <w:spacing w:val="-67"/>
          <w:u w:val="single"/>
        </w:rPr>
        <w:t>I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tems</w:t>
      </w:r>
      <w:proofErr w:type="spellEnd"/>
      <w:r>
        <w:rPr>
          <w:u w:val="single"/>
        </w:rPr>
        <w:t xml:space="preserve"> Related to the Organization:</w:t>
      </w:r>
    </w:p>
    <w:p w14:paraId="557E6F43" w14:textId="77777777" w:rsidR="000F40FE" w:rsidRDefault="008550CD">
      <w:pPr>
        <w:pStyle w:val="ListParagraph"/>
        <w:numPr>
          <w:ilvl w:val="0"/>
          <w:numId w:val="2"/>
        </w:numPr>
        <w:tabs>
          <w:tab w:val="left" w:pos="820"/>
        </w:tabs>
        <w:jc w:val="left"/>
        <w:rPr>
          <w:sz w:val="24"/>
        </w:rPr>
      </w:pPr>
      <w:r>
        <w:rPr>
          <w:sz w:val="24"/>
        </w:rPr>
        <w:t>Mission Statement</w:t>
      </w:r>
    </w:p>
    <w:p w14:paraId="6E7F4736" w14:textId="77777777" w:rsidR="000F40FE" w:rsidRDefault="008550CD">
      <w:pPr>
        <w:pStyle w:val="ListParagraph"/>
        <w:numPr>
          <w:ilvl w:val="0"/>
          <w:numId w:val="2"/>
        </w:numPr>
        <w:tabs>
          <w:tab w:val="left" w:pos="820"/>
        </w:tabs>
        <w:jc w:val="left"/>
        <w:rPr>
          <w:sz w:val="24"/>
        </w:rPr>
      </w:pPr>
      <w:r>
        <w:rPr>
          <w:sz w:val="24"/>
        </w:rPr>
        <w:t>Constitution and By-Laws</w:t>
      </w:r>
    </w:p>
    <w:p w14:paraId="23DBD5B6" w14:textId="77777777" w:rsidR="000F40FE" w:rsidRDefault="008550CD">
      <w:pPr>
        <w:pStyle w:val="ListParagraph"/>
        <w:numPr>
          <w:ilvl w:val="0"/>
          <w:numId w:val="2"/>
        </w:numPr>
        <w:tabs>
          <w:tab w:val="left" w:pos="820"/>
        </w:tabs>
        <w:spacing w:line="338" w:lineRule="auto"/>
        <w:ind w:right="678"/>
        <w:jc w:val="left"/>
        <w:rPr>
          <w:sz w:val="24"/>
        </w:rPr>
      </w:pPr>
      <w:r>
        <w:rPr>
          <w:sz w:val="24"/>
        </w:rPr>
        <w:t xml:space="preserve">Organizational Policies </w:t>
      </w:r>
      <w:r>
        <w:rPr>
          <w:spacing w:val="-6"/>
          <w:sz w:val="24"/>
        </w:rPr>
        <w:t xml:space="preserve">and </w:t>
      </w:r>
      <w:r>
        <w:rPr>
          <w:sz w:val="24"/>
        </w:rPr>
        <w:t>Procedures</w:t>
      </w:r>
    </w:p>
    <w:p w14:paraId="43A25A98" w14:textId="77777777" w:rsidR="000F40FE" w:rsidRDefault="008550CD">
      <w:pPr>
        <w:pStyle w:val="ListParagraph"/>
        <w:numPr>
          <w:ilvl w:val="0"/>
          <w:numId w:val="2"/>
        </w:numPr>
        <w:tabs>
          <w:tab w:val="left" w:pos="820"/>
        </w:tabs>
        <w:spacing w:before="2"/>
        <w:jc w:val="left"/>
        <w:rPr>
          <w:sz w:val="24"/>
        </w:rPr>
      </w:pPr>
      <w:r>
        <w:rPr>
          <w:sz w:val="24"/>
        </w:rPr>
        <w:t>Student leader job descriptions</w:t>
      </w:r>
    </w:p>
    <w:p w14:paraId="467A4AE4" w14:textId="77777777" w:rsidR="000F40FE" w:rsidRDefault="008550CD">
      <w:pPr>
        <w:pStyle w:val="ListParagraph"/>
        <w:numPr>
          <w:ilvl w:val="0"/>
          <w:numId w:val="2"/>
        </w:numPr>
        <w:tabs>
          <w:tab w:val="left" w:pos="820"/>
        </w:tabs>
        <w:jc w:val="left"/>
        <w:rPr>
          <w:sz w:val="24"/>
        </w:rPr>
      </w:pPr>
      <w:r>
        <w:rPr>
          <w:sz w:val="24"/>
        </w:rPr>
        <w:t>Budget information</w:t>
      </w:r>
    </w:p>
    <w:p w14:paraId="5C97E637" w14:textId="77777777" w:rsidR="000F40FE" w:rsidRDefault="008550CD">
      <w:pPr>
        <w:pStyle w:val="ListParagraph"/>
        <w:numPr>
          <w:ilvl w:val="0"/>
          <w:numId w:val="2"/>
        </w:numPr>
        <w:tabs>
          <w:tab w:val="left" w:pos="820"/>
        </w:tabs>
        <w:jc w:val="left"/>
        <w:rPr>
          <w:sz w:val="24"/>
        </w:rPr>
      </w:pPr>
      <w:r>
        <w:rPr>
          <w:sz w:val="24"/>
        </w:rPr>
        <w:t>Year-end reports and evaluations</w:t>
      </w:r>
    </w:p>
    <w:p w14:paraId="4A67C092" w14:textId="77777777" w:rsidR="000F40FE" w:rsidRDefault="008550CD">
      <w:pPr>
        <w:pStyle w:val="BodyText"/>
        <w:spacing w:before="0"/>
        <w:ind w:left="0" w:firstLine="0"/>
        <w:rPr>
          <w:sz w:val="26"/>
        </w:rPr>
      </w:pPr>
      <w:r>
        <w:br w:type="column"/>
      </w:r>
    </w:p>
    <w:p w14:paraId="09536CCC" w14:textId="77777777" w:rsidR="000F40FE" w:rsidRDefault="008550CD">
      <w:pPr>
        <w:pStyle w:val="ListParagraph"/>
        <w:numPr>
          <w:ilvl w:val="0"/>
          <w:numId w:val="2"/>
        </w:numPr>
        <w:tabs>
          <w:tab w:val="left" w:pos="460"/>
        </w:tabs>
        <w:spacing w:before="184"/>
        <w:ind w:left="460"/>
        <w:jc w:val="left"/>
        <w:rPr>
          <w:sz w:val="24"/>
        </w:rPr>
      </w:pPr>
      <w:r>
        <w:rPr>
          <w:sz w:val="24"/>
        </w:rPr>
        <w:t>Organizational Calendar</w:t>
      </w:r>
    </w:p>
    <w:p w14:paraId="608173B9" w14:textId="77777777" w:rsidR="000F40FE" w:rsidRDefault="008550CD">
      <w:pPr>
        <w:pStyle w:val="ListParagraph"/>
        <w:numPr>
          <w:ilvl w:val="0"/>
          <w:numId w:val="2"/>
        </w:numPr>
        <w:tabs>
          <w:tab w:val="left" w:pos="460"/>
        </w:tabs>
        <w:ind w:left="460"/>
        <w:jc w:val="left"/>
        <w:rPr>
          <w:sz w:val="24"/>
        </w:rPr>
      </w:pPr>
      <w:r>
        <w:rPr>
          <w:sz w:val="24"/>
        </w:rPr>
        <w:t>Organizational Goals</w:t>
      </w:r>
    </w:p>
    <w:p w14:paraId="61416116" w14:textId="77777777" w:rsidR="000F40FE" w:rsidRDefault="008550CD">
      <w:pPr>
        <w:pStyle w:val="ListParagraph"/>
        <w:numPr>
          <w:ilvl w:val="0"/>
          <w:numId w:val="2"/>
        </w:numPr>
        <w:tabs>
          <w:tab w:val="left" w:pos="460"/>
        </w:tabs>
        <w:ind w:left="460"/>
        <w:jc w:val="left"/>
        <w:rPr>
          <w:sz w:val="24"/>
        </w:rPr>
      </w:pPr>
      <w:r>
        <w:rPr>
          <w:sz w:val="24"/>
        </w:rPr>
        <w:t>Specific Officer / Position goals</w:t>
      </w:r>
    </w:p>
    <w:p w14:paraId="243683E0" w14:textId="77777777" w:rsidR="000F40FE" w:rsidRDefault="008550CD">
      <w:pPr>
        <w:pStyle w:val="ListParagraph"/>
        <w:numPr>
          <w:ilvl w:val="0"/>
          <w:numId w:val="2"/>
        </w:numPr>
        <w:tabs>
          <w:tab w:val="left" w:pos="460"/>
        </w:tabs>
        <w:ind w:left="460"/>
        <w:jc w:val="left"/>
        <w:rPr>
          <w:sz w:val="24"/>
        </w:rPr>
      </w:pPr>
      <w:r>
        <w:rPr>
          <w:sz w:val="24"/>
        </w:rPr>
        <w:t>Agendas and Meeting Minutes</w:t>
      </w:r>
    </w:p>
    <w:p w14:paraId="5A6DFE04" w14:textId="77777777" w:rsidR="000F40FE" w:rsidRDefault="008550CD">
      <w:pPr>
        <w:pStyle w:val="ListParagraph"/>
        <w:numPr>
          <w:ilvl w:val="0"/>
          <w:numId w:val="2"/>
        </w:numPr>
        <w:tabs>
          <w:tab w:val="left" w:pos="460"/>
        </w:tabs>
        <w:ind w:left="460"/>
        <w:jc w:val="left"/>
        <w:rPr>
          <w:sz w:val="24"/>
        </w:rPr>
      </w:pPr>
      <w:r>
        <w:rPr>
          <w:sz w:val="24"/>
        </w:rPr>
        <w:t>Committee Reports</w:t>
      </w:r>
    </w:p>
    <w:p w14:paraId="48B6D0E5" w14:textId="77777777" w:rsidR="000F40FE" w:rsidRDefault="000F40FE">
      <w:pPr>
        <w:rPr>
          <w:sz w:val="24"/>
        </w:rPr>
        <w:sectPr w:rsidR="000F40FE">
          <w:type w:val="continuous"/>
          <w:pgSz w:w="12240" w:h="15840"/>
          <w:pgMar w:top="1500" w:right="1480" w:bottom="280" w:left="1340" w:header="720" w:footer="720" w:gutter="0"/>
          <w:cols w:num="2" w:space="720" w:equalWidth="0">
            <w:col w:w="4409" w:space="991"/>
            <w:col w:w="4020"/>
          </w:cols>
        </w:sectPr>
      </w:pPr>
    </w:p>
    <w:p w14:paraId="2878BB2F" w14:textId="77777777" w:rsidR="000F40FE" w:rsidRDefault="000F40FE">
      <w:pPr>
        <w:pStyle w:val="BodyText"/>
        <w:spacing w:before="0"/>
        <w:ind w:left="0" w:firstLine="0"/>
        <w:rPr>
          <w:sz w:val="20"/>
        </w:rPr>
      </w:pPr>
    </w:p>
    <w:p w14:paraId="3AB1B352" w14:textId="77777777" w:rsidR="000F40FE" w:rsidRDefault="008550CD">
      <w:pPr>
        <w:pStyle w:val="BodyText"/>
        <w:spacing w:before="224"/>
        <w:ind w:left="100" w:firstLine="0"/>
      </w:pPr>
      <w:r>
        <w:rPr>
          <w:spacing w:val="-67"/>
          <w:u w:val="single"/>
        </w:rPr>
        <w:t>I</w:t>
      </w:r>
      <w:r>
        <w:rPr>
          <w:spacing w:val="-1"/>
          <w:u w:val="single"/>
        </w:rPr>
        <w:t xml:space="preserve"> </w:t>
      </w:r>
      <w:proofErr w:type="spellStart"/>
      <w:r>
        <w:rPr>
          <w:u w:val="single"/>
        </w:rPr>
        <w:t>tems</w:t>
      </w:r>
      <w:proofErr w:type="spellEnd"/>
      <w:r>
        <w:rPr>
          <w:u w:val="single"/>
        </w:rPr>
        <w:t xml:space="preserve"> Related to the </w:t>
      </w:r>
      <w:r w:rsidR="00FE54C5">
        <w:rPr>
          <w:u w:val="single"/>
        </w:rPr>
        <w:t>College</w:t>
      </w:r>
      <w:r>
        <w:rPr>
          <w:u w:val="single"/>
        </w:rPr>
        <w:t>:</w:t>
      </w:r>
    </w:p>
    <w:p w14:paraId="4E3921F0" w14:textId="77777777" w:rsidR="000F40FE" w:rsidRDefault="000F40FE">
      <w:pPr>
        <w:pStyle w:val="BodyText"/>
        <w:spacing w:before="6"/>
        <w:ind w:left="0" w:firstLine="0"/>
        <w:rPr>
          <w:sz w:val="25"/>
        </w:rPr>
      </w:pPr>
    </w:p>
    <w:p w14:paraId="00D7C32B" w14:textId="77777777" w:rsidR="000F40FE" w:rsidRPr="00FE54C5" w:rsidRDefault="00FE54C5" w:rsidP="00FE54C5">
      <w:pPr>
        <w:pStyle w:val="ListParagraph"/>
        <w:numPr>
          <w:ilvl w:val="1"/>
          <w:numId w:val="2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College</w:t>
      </w:r>
      <w:r w:rsidR="008550CD">
        <w:rPr>
          <w:sz w:val="24"/>
        </w:rPr>
        <w:t xml:space="preserve"> Mission Statement</w:t>
      </w:r>
      <w:r>
        <w:rPr>
          <w:sz w:val="24"/>
        </w:rPr>
        <w:t>, Vision and Values</w:t>
      </w:r>
    </w:p>
    <w:p w14:paraId="7066E6F7" w14:textId="77777777" w:rsidR="000F40FE" w:rsidRDefault="00FE54C5" w:rsidP="00FE54C5">
      <w:pPr>
        <w:pStyle w:val="ListParagraph"/>
        <w:numPr>
          <w:ilvl w:val="1"/>
          <w:numId w:val="2"/>
        </w:numPr>
        <w:tabs>
          <w:tab w:val="left" w:pos="820"/>
        </w:tabs>
        <w:spacing w:before="54" w:line="288" w:lineRule="auto"/>
        <w:ind w:right="247"/>
        <w:rPr>
          <w:sz w:val="24"/>
        </w:rPr>
      </w:pPr>
      <w:r>
        <w:rPr>
          <w:sz w:val="24"/>
        </w:rPr>
        <w:t xml:space="preserve">Center for Student Involvement Club Resource Manual </w:t>
      </w:r>
      <w:r w:rsidR="008550CD">
        <w:rPr>
          <w:sz w:val="24"/>
        </w:rPr>
        <w:t xml:space="preserve">available on the </w:t>
      </w:r>
      <w:r>
        <w:rPr>
          <w:sz w:val="24"/>
        </w:rPr>
        <w:t xml:space="preserve">CSI </w:t>
      </w:r>
      <w:hyperlink r:id="rId5" w:history="1">
        <w:r w:rsidRPr="006F1F0F">
          <w:rPr>
            <w:rStyle w:val="Hyperlink"/>
            <w:sz w:val="24"/>
          </w:rPr>
          <w:t>https://sunyorange.edu/csi/publications.html</w:t>
        </w:r>
      </w:hyperlink>
      <w:r>
        <w:rPr>
          <w:sz w:val="24"/>
        </w:rPr>
        <w:t>.</w:t>
      </w:r>
    </w:p>
    <w:p w14:paraId="36B7813A" w14:textId="77777777" w:rsidR="00FE54C5" w:rsidRDefault="00FE54C5" w:rsidP="00FE54C5">
      <w:pPr>
        <w:pStyle w:val="ListParagraph"/>
        <w:tabs>
          <w:tab w:val="left" w:pos="820"/>
        </w:tabs>
        <w:spacing w:before="54" w:line="288" w:lineRule="auto"/>
        <w:ind w:right="247" w:firstLine="0"/>
        <w:jc w:val="right"/>
        <w:rPr>
          <w:sz w:val="24"/>
        </w:rPr>
      </w:pPr>
    </w:p>
    <w:p w14:paraId="38E557E0" w14:textId="77777777" w:rsidR="000F40FE" w:rsidRDefault="000F40FE">
      <w:pPr>
        <w:pStyle w:val="BodyText"/>
        <w:spacing w:before="8"/>
        <w:ind w:left="0" w:firstLine="0"/>
        <w:rPr>
          <w:sz w:val="20"/>
        </w:rPr>
      </w:pPr>
    </w:p>
    <w:p w14:paraId="516902FE" w14:textId="77777777" w:rsidR="000F40FE" w:rsidRDefault="008550CD">
      <w:pPr>
        <w:pStyle w:val="BodyText"/>
        <w:spacing w:before="0"/>
        <w:ind w:left="160" w:firstLine="0"/>
      </w:pPr>
      <w:r>
        <w:rPr>
          <w:rFonts w:ascii="Times New Roman"/>
          <w:spacing w:val="-54"/>
          <w:u w:val="single"/>
        </w:rPr>
        <w:t xml:space="preserve"> </w:t>
      </w:r>
      <w:r>
        <w:rPr>
          <w:u w:val="single"/>
        </w:rPr>
        <w:t>Additional Helpful Resources:</w:t>
      </w:r>
    </w:p>
    <w:p w14:paraId="44A4A337" w14:textId="77777777" w:rsidR="000F40FE" w:rsidRDefault="000F40FE">
      <w:pPr>
        <w:pStyle w:val="BodyText"/>
        <w:spacing w:before="6"/>
        <w:ind w:left="0" w:firstLine="0"/>
        <w:rPr>
          <w:sz w:val="25"/>
        </w:rPr>
      </w:pPr>
    </w:p>
    <w:p w14:paraId="7B163FC1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spacing w:before="0"/>
        <w:rPr>
          <w:sz w:val="24"/>
        </w:rPr>
      </w:pPr>
      <w:r>
        <w:rPr>
          <w:sz w:val="24"/>
        </w:rPr>
        <w:t>Important names and numbers (contact list)</w:t>
      </w:r>
    </w:p>
    <w:p w14:paraId="1F98D9F5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Pertinent correspondence</w:t>
      </w:r>
    </w:p>
    <w:p w14:paraId="45EE55CF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Resource list</w:t>
      </w:r>
    </w:p>
    <w:p w14:paraId="635EBCD1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spacing w:before="115"/>
        <w:rPr>
          <w:sz w:val="24"/>
        </w:rPr>
      </w:pPr>
      <w:r>
        <w:rPr>
          <w:sz w:val="24"/>
        </w:rPr>
        <w:t>Important forms</w:t>
      </w:r>
    </w:p>
    <w:p w14:paraId="447E76DE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Organizational goals - both met and unmet</w:t>
      </w:r>
    </w:p>
    <w:p w14:paraId="42A2ED6D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Name and contact information of outgoing officers</w:t>
      </w:r>
    </w:p>
    <w:p w14:paraId="7F7B5313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Unfinished project information</w:t>
      </w:r>
    </w:p>
    <w:p w14:paraId="392EEFFF" w14:textId="77777777" w:rsidR="000F40FE" w:rsidRDefault="008550CD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Do’s and Don’ts, helpful hints and lessons learned</w:t>
      </w:r>
    </w:p>
    <w:sectPr w:rsidR="000F40FE">
      <w:type w:val="continuous"/>
      <w:pgSz w:w="12240" w:h="15840"/>
      <w:pgMar w:top="1500" w:right="14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92A1F"/>
    <w:multiLevelType w:val="hybridMultilevel"/>
    <w:tmpl w:val="32FAE88E"/>
    <w:lvl w:ilvl="0" w:tplc="4CC6CAF0">
      <w:start w:val="1"/>
      <w:numFmt w:val="decimal"/>
      <w:lvlText w:val="%1."/>
      <w:lvlJc w:val="left"/>
      <w:pPr>
        <w:ind w:left="820" w:hanging="360"/>
        <w:jc w:val="right"/>
      </w:pPr>
      <w:rPr>
        <w:rFonts w:ascii="Arial" w:eastAsia="Arial" w:hAnsi="Arial" w:cs="Arial" w:hint="default"/>
        <w:w w:val="100"/>
        <w:sz w:val="24"/>
        <w:szCs w:val="24"/>
      </w:rPr>
    </w:lvl>
    <w:lvl w:ilvl="1" w:tplc="F4CE0FBA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2" w:tplc="98300D68">
      <w:numFmt w:val="bullet"/>
      <w:lvlText w:val="•"/>
      <w:lvlJc w:val="left"/>
      <w:pPr>
        <w:ind w:left="1537" w:hanging="360"/>
      </w:pPr>
      <w:rPr>
        <w:rFonts w:hint="default"/>
      </w:rPr>
    </w:lvl>
    <w:lvl w:ilvl="3" w:tplc="89D6693A">
      <w:numFmt w:val="bullet"/>
      <w:lvlText w:val="•"/>
      <w:lvlJc w:val="left"/>
      <w:pPr>
        <w:ind w:left="1896" w:hanging="360"/>
      </w:pPr>
      <w:rPr>
        <w:rFonts w:hint="default"/>
      </w:rPr>
    </w:lvl>
    <w:lvl w:ilvl="4" w:tplc="45FC3448">
      <w:numFmt w:val="bullet"/>
      <w:lvlText w:val="•"/>
      <w:lvlJc w:val="left"/>
      <w:pPr>
        <w:ind w:left="2255" w:hanging="360"/>
      </w:pPr>
      <w:rPr>
        <w:rFonts w:hint="default"/>
      </w:rPr>
    </w:lvl>
    <w:lvl w:ilvl="5" w:tplc="0F4AF4F8">
      <w:numFmt w:val="bullet"/>
      <w:lvlText w:val="•"/>
      <w:lvlJc w:val="left"/>
      <w:pPr>
        <w:ind w:left="2614" w:hanging="360"/>
      </w:pPr>
      <w:rPr>
        <w:rFonts w:hint="default"/>
      </w:rPr>
    </w:lvl>
    <w:lvl w:ilvl="6" w:tplc="81E80DD4">
      <w:numFmt w:val="bullet"/>
      <w:lvlText w:val="•"/>
      <w:lvlJc w:val="left"/>
      <w:pPr>
        <w:ind w:left="2973" w:hanging="360"/>
      </w:pPr>
      <w:rPr>
        <w:rFonts w:hint="default"/>
      </w:rPr>
    </w:lvl>
    <w:lvl w:ilvl="7" w:tplc="BF72067A">
      <w:numFmt w:val="bullet"/>
      <w:lvlText w:val="•"/>
      <w:lvlJc w:val="left"/>
      <w:pPr>
        <w:ind w:left="3332" w:hanging="360"/>
      </w:pPr>
      <w:rPr>
        <w:rFonts w:hint="default"/>
      </w:rPr>
    </w:lvl>
    <w:lvl w:ilvl="8" w:tplc="EB023FB2">
      <w:numFmt w:val="bullet"/>
      <w:lvlText w:val="•"/>
      <w:lvlJc w:val="left"/>
      <w:pPr>
        <w:ind w:left="3691" w:hanging="360"/>
      </w:pPr>
      <w:rPr>
        <w:rFonts w:hint="default"/>
      </w:rPr>
    </w:lvl>
  </w:abstractNum>
  <w:abstractNum w:abstractNumId="1" w15:restartNumberingAfterBreak="0">
    <w:nsid w:val="785101E7"/>
    <w:multiLevelType w:val="hybridMultilevel"/>
    <w:tmpl w:val="34C00820"/>
    <w:lvl w:ilvl="0" w:tplc="FF842D92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987C4C52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A6FBA0">
      <w:numFmt w:val="bullet"/>
      <w:lvlText w:val="•"/>
      <w:lvlJc w:val="left"/>
      <w:pPr>
        <w:ind w:left="2540" w:hanging="360"/>
      </w:pPr>
      <w:rPr>
        <w:rFonts w:hint="default"/>
      </w:rPr>
    </w:lvl>
    <w:lvl w:ilvl="3" w:tplc="BB10D0A6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F0C66E86">
      <w:numFmt w:val="bullet"/>
      <w:lvlText w:val="•"/>
      <w:lvlJc w:val="left"/>
      <w:pPr>
        <w:ind w:left="4260" w:hanging="360"/>
      </w:pPr>
      <w:rPr>
        <w:rFonts w:hint="default"/>
      </w:rPr>
    </w:lvl>
    <w:lvl w:ilvl="5" w:tplc="866A2598">
      <w:numFmt w:val="bullet"/>
      <w:lvlText w:val="•"/>
      <w:lvlJc w:val="left"/>
      <w:pPr>
        <w:ind w:left="5120" w:hanging="360"/>
      </w:pPr>
      <w:rPr>
        <w:rFonts w:hint="default"/>
      </w:rPr>
    </w:lvl>
    <w:lvl w:ilvl="6" w:tplc="8F4CBA58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776AB9FC">
      <w:numFmt w:val="bullet"/>
      <w:lvlText w:val="•"/>
      <w:lvlJc w:val="left"/>
      <w:pPr>
        <w:ind w:left="6840" w:hanging="360"/>
      </w:pPr>
      <w:rPr>
        <w:rFonts w:hint="default"/>
      </w:rPr>
    </w:lvl>
    <w:lvl w:ilvl="8" w:tplc="6ECCEC66">
      <w:numFmt w:val="bullet"/>
      <w:lvlText w:val="•"/>
      <w:lvlJc w:val="left"/>
      <w:pPr>
        <w:ind w:left="77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0FE"/>
    <w:rsid w:val="000F40FE"/>
    <w:rsid w:val="008550CD"/>
    <w:rsid w:val="00E93C44"/>
    <w:rsid w:val="00FE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1A294"/>
  <w15:docId w15:val="{A2A6B39D-33A0-4E83-AFCC-0FF537BA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3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4"/>
      <w:ind w:left="82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E5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unyorange.edu/csi/publica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Harpst</dc:creator>
  <cp:lastModifiedBy>KAREN REID</cp:lastModifiedBy>
  <cp:revision>2</cp:revision>
  <dcterms:created xsi:type="dcterms:W3CDTF">2020-07-23T14:36:00Z</dcterms:created>
  <dcterms:modified xsi:type="dcterms:W3CDTF">2020-07-23T14:36:00Z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LastSaved">
    <vt:filetime>2020-06-29T00:00:00Z</vt:filetime>
  </property>
</Properties>
</file>